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b/>
          <w:bCs/>
          <w:color w:val="333333"/>
          <w:sz w:val="44"/>
          <w:szCs w:val="44"/>
        </w:rPr>
      </w:pPr>
    </w:p>
    <w:p>
      <w:pPr>
        <w:spacing w:line="560" w:lineRule="exact"/>
        <w:jc w:val="center"/>
        <w:rPr>
          <w:rFonts w:hint="eastAsia" w:ascii="黑体" w:hAnsi="黑体" w:eastAsia="黑体"/>
          <w:b/>
          <w:bCs/>
          <w:color w:val="333333"/>
          <w:sz w:val="44"/>
          <w:szCs w:val="44"/>
        </w:rPr>
      </w:pPr>
    </w:p>
    <w:p>
      <w:pPr>
        <w:spacing w:line="560"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color w:val="333333"/>
          <w:sz w:val="44"/>
          <w:szCs w:val="44"/>
        </w:rPr>
        <w:t>关于</w:t>
      </w:r>
      <w:r>
        <w:rPr>
          <w:rStyle w:val="7"/>
          <w:rFonts w:hint="eastAsia" w:ascii="方正小标宋_GBK" w:hAnsi="方正小标宋_GBK" w:eastAsia="方正小标宋_GBK" w:cs="方正小标宋_GBK"/>
          <w:b w:val="0"/>
          <w:bCs w:val="0"/>
          <w:sz w:val="44"/>
          <w:szCs w:val="44"/>
        </w:rPr>
        <w:t>“</w:t>
      </w:r>
      <w:r>
        <w:rPr>
          <w:rStyle w:val="7"/>
          <w:rFonts w:hint="eastAsia" w:ascii="方正小标宋_GBK" w:hAnsi="方正小标宋_GBK" w:eastAsia="方正小标宋_GBK" w:cs="方正小标宋_GBK"/>
          <w:b w:val="0"/>
          <w:bCs w:val="0"/>
          <w:sz w:val="44"/>
          <w:szCs w:val="44"/>
          <w:lang w:val="en-US" w:eastAsia="zh-CN"/>
        </w:rPr>
        <w:t>2020年</w:t>
      </w:r>
      <w:r>
        <w:rPr>
          <w:rStyle w:val="7"/>
          <w:rFonts w:hint="eastAsia" w:ascii="方正小标宋_GBK" w:hAnsi="方正小标宋_GBK" w:eastAsia="方正小标宋_GBK" w:cs="方正小标宋_GBK"/>
          <w:b w:val="0"/>
          <w:bCs w:val="0"/>
          <w:kern w:val="0"/>
          <w:sz w:val="44"/>
          <w:szCs w:val="44"/>
          <w:lang w:val="en-US" w:eastAsia="zh-CN"/>
        </w:rPr>
        <w:t>西安市招商引资工作培训班</w:t>
      </w:r>
      <w:r>
        <w:rPr>
          <w:rStyle w:val="7"/>
          <w:rFonts w:hint="eastAsia" w:ascii="方正小标宋_GBK" w:hAnsi="方正小标宋_GBK" w:eastAsia="方正小标宋_GBK" w:cs="方正小标宋_GBK"/>
          <w:b w:val="0"/>
          <w:bCs w:val="0"/>
          <w:spacing w:val="-6"/>
          <w:sz w:val="44"/>
          <w:szCs w:val="44"/>
        </w:rPr>
        <w:t>”</w:t>
      </w:r>
      <w:r>
        <w:rPr>
          <w:rStyle w:val="7"/>
          <w:rFonts w:hint="eastAsia" w:ascii="方正小标宋_GBK" w:hAnsi="方正小标宋_GBK" w:eastAsia="方正小标宋_GBK" w:cs="方正小标宋_GBK"/>
          <w:b w:val="0"/>
          <w:bCs w:val="0"/>
          <w:spacing w:val="-6"/>
          <w:sz w:val="44"/>
          <w:szCs w:val="44"/>
          <w:lang w:val="en-US" w:eastAsia="zh-CN"/>
        </w:rPr>
        <w:t>的</w:t>
      </w:r>
      <w:r>
        <w:rPr>
          <w:rFonts w:hint="eastAsia" w:ascii="方正小标宋_GBK" w:hAnsi="方正小标宋_GBK" w:eastAsia="方正小标宋_GBK" w:cs="方正小标宋_GBK"/>
          <w:b w:val="0"/>
          <w:bCs w:val="0"/>
          <w:sz w:val="44"/>
          <w:szCs w:val="44"/>
          <w:lang w:eastAsia="zh-CN"/>
        </w:rPr>
        <w:t>询价采购</w:t>
      </w:r>
      <w:r>
        <w:rPr>
          <w:rFonts w:hint="eastAsia" w:ascii="方正小标宋_GBK" w:hAnsi="方正小标宋_GBK" w:eastAsia="方正小标宋_GBK" w:cs="方正小标宋_GBK"/>
          <w:b w:val="0"/>
          <w:bCs w:val="0"/>
          <w:sz w:val="44"/>
          <w:szCs w:val="44"/>
        </w:rPr>
        <w:t>公告</w:t>
      </w:r>
    </w:p>
    <w:p>
      <w:pPr>
        <w:spacing w:line="560" w:lineRule="exact"/>
        <w:rPr>
          <w:rFonts w:ascii="仿宋" w:hAnsi="仿宋" w:eastAsia="仿宋"/>
          <w:sz w:val="32"/>
          <w:szCs w:val="32"/>
        </w:rPr>
      </w:pPr>
    </w:p>
    <w:p>
      <w:pPr>
        <w:spacing w:line="560" w:lineRule="exact"/>
        <w:ind w:firstLine="640" w:firstLineChars="200"/>
        <w:rPr>
          <w:rStyle w:val="7"/>
          <w:rFonts w:ascii="仿宋" w:hAnsi="仿宋" w:eastAsia="仿宋" w:cs="方正小标宋简体"/>
          <w:spacing w:val="-6"/>
          <w:sz w:val="32"/>
          <w:szCs w:val="32"/>
        </w:rPr>
      </w:pPr>
      <w:r>
        <w:rPr>
          <w:rFonts w:hint="eastAsia" w:ascii="仿宋" w:hAnsi="仿宋" w:eastAsia="仿宋"/>
          <w:sz w:val="32"/>
          <w:szCs w:val="32"/>
        </w:rPr>
        <w:t>西安市投资合作局按照政府采购程序，对</w:t>
      </w:r>
      <w:r>
        <w:rPr>
          <w:rStyle w:val="7"/>
          <w:rFonts w:hint="eastAsia" w:ascii="仿宋" w:hAnsi="仿宋" w:eastAsia="仿宋" w:cs="方正小标宋简体"/>
          <w:sz w:val="32"/>
          <w:szCs w:val="32"/>
        </w:rPr>
        <w:t>“2020年西安市招商引资工作培训班</w:t>
      </w:r>
      <w:r>
        <w:rPr>
          <w:rStyle w:val="7"/>
          <w:rFonts w:hint="eastAsia" w:ascii="仿宋" w:hAnsi="仿宋" w:eastAsia="仿宋" w:cs="方正小标宋简体"/>
          <w:spacing w:val="-6"/>
          <w:sz w:val="32"/>
          <w:szCs w:val="32"/>
        </w:rPr>
        <w:t>”进行</w:t>
      </w:r>
      <w:r>
        <w:rPr>
          <w:rStyle w:val="7"/>
          <w:rFonts w:hint="eastAsia" w:ascii="仿宋" w:hAnsi="仿宋" w:eastAsia="仿宋" w:cs="方正小标宋简体"/>
          <w:spacing w:val="-6"/>
          <w:sz w:val="32"/>
          <w:szCs w:val="32"/>
          <w:lang w:eastAsia="zh-CN"/>
        </w:rPr>
        <w:t>询价</w:t>
      </w:r>
      <w:r>
        <w:rPr>
          <w:rStyle w:val="7"/>
          <w:rFonts w:hint="eastAsia" w:ascii="仿宋" w:hAnsi="仿宋" w:eastAsia="仿宋" w:cs="方正小标宋简体"/>
          <w:spacing w:val="-6"/>
          <w:sz w:val="32"/>
          <w:szCs w:val="32"/>
        </w:rPr>
        <w:t>采购，欢迎符合资质条件的、有能力提供本项目所需服务的社会组织、企业等机构参加。</w:t>
      </w:r>
    </w:p>
    <w:p>
      <w:pPr>
        <w:spacing w:line="560" w:lineRule="exact"/>
        <w:ind w:firstLine="616" w:firstLineChars="200"/>
        <w:rPr>
          <w:rStyle w:val="7"/>
          <w:rFonts w:ascii="仿宋" w:hAnsi="仿宋" w:eastAsia="仿宋" w:cs="方正小标宋简体"/>
          <w:kern w:val="0"/>
          <w:sz w:val="32"/>
          <w:szCs w:val="32"/>
        </w:rPr>
      </w:pPr>
      <w:r>
        <w:rPr>
          <w:rStyle w:val="7"/>
          <w:rFonts w:hint="eastAsia" w:ascii="黑体" w:hAnsi="黑体" w:eastAsia="黑体" w:cs="方正小标宋简体"/>
          <w:spacing w:val="-6"/>
          <w:sz w:val="32"/>
          <w:szCs w:val="32"/>
        </w:rPr>
        <w:t>一、项目名称：</w:t>
      </w:r>
    </w:p>
    <w:p>
      <w:pPr>
        <w:spacing w:line="560" w:lineRule="exact"/>
        <w:ind w:firstLine="616" w:firstLineChars="200"/>
        <w:rPr>
          <w:rStyle w:val="7"/>
          <w:rFonts w:ascii="仿宋" w:hAnsi="仿宋" w:eastAsia="仿宋" w:cs="方正小标宋简体"/>
          <w:spacing w:val="-6"/>
          <w:sz w:val="32"/>
          <w:szCs w:val="32"/>
        </w:rPr>
      </w:pPr>
      <w:r>
        <w:rPr>
          <w:rStyle w:val="7"/>
          <w:rFonts w:hint="eastAsia" w:ascii="仿宋" w:hAnsi="仿宋" w:eastAsia="仿宋" w:cs="方正小标宋简体"/>
          <w:spacing w:val="-6"/>
          <w:sz w:val="32"/>
          <w:szCs w:val="32"/>
        </w:rPr>
        <w:t>2020年西安市招商引资工作培训班</w:t>
      </w:r>
    </w:p>
    <w:p>
      <w:pPr>
        <w:spacing w:line="560" w:lineRule="exact"/>
        <w:ind w:firstLine="640" w:firstLineChars="200"/>
        <w:rPr>
          <w:rFonts w:ascii="仿宋" w:hAnsi="仿宋" w:eastAsia="仿宋"/>
          <w:color w:val="333333"/>
          <w:sz w:val="32"/>
          <w:szCs w:val="32"/>
        </w:rPr>
      </w:pPr>
      <w:r>
        <w:rPr>
          <w:rFonts w:hint="eastAsia" w:ascii="黑体" w:hAnsi="黑体" w:eastAsia="黑体"/>
          <w:color w:val="333333"/>
          <w:sz w:val="32"/>
          <w:szCs w:val="32"/>
        </w:rPr>
        <w:t>二、采购单位</w:t>
      </w:r>
    </w:p>
    <w:p>
      <w:pPr>
        <w:spacing w:line="56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西安市投资合作局</w:t>
      </w:r>
    </w:p>
    <w:p>
      <w:pPr>
        <w:spacing w:line="56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 xml:space="preserve">地 </w:t>
      </w:r>
      <w:r>
        <w:rPr>
          <w:rFonts w:ascii="仿宋" w:hAnsi="仿宋" w:eastAsia="仿宋"/>
          <w:color w:val="333333"/>
          <w:sz w:val="32"/>
          <w:szCs w:val="32"/>
        </w:rPr>
        <w:t xml:space="preserve"> </w:t>
      </w:r>
      <w:r>
        <w:rPr>
          <w:rFonts w:hint="eastAsia" w:ascii="仿宋" w:hAnsi="仿宋" w:eastAsia="仿宋"/>
          <w:color w:val="333333"/>
          <w:sz w:val="32"/>
          <w:szCs w:val="32"/>
        </w:rPr>
        <w:t>址：西安市未央区未央路3</w:t>
      </w:r>
      <w:r>
        <w:rPr>
          <w:rFonts w:ascii="仿宋" w:hAnsi="仿宋" w:eastAsia="仿宋"/>
          <w:color w:val="333333"/>
          <w:sz w:val="32"/>
          <w:szCs w:val="32"/>
        </w:rPr>
        <w:t>01</w:t>
      </w:r>
      <w:r>
        <w:rPr>
          <w:rFonts w:hint="eastAsia" w:ascii="仿宋" w:hAnsi="仿宋" w:eastAsia="仿宋"/>
          <w:color w:val="333333"/>
          <w:sz w:val="32"/>
          <w:szCs w:val="32"/>
        </w:rPr>
        <w:t>号经开万科中心</w:t>
      </w:r>
    </w:p>
    <w:p>
      <w:pPr>
        <w:spacing w:line="560" w:lineRule="exact"/>
        <w:ind w:firstLine="640" w:firstLineChars="200"/>
        <w:rPr>
          <w:rFonts w:ascii="黑体" w:hAnsi="黑体" w:eastAsia="黑体"/>
          <w:color w:val="333333"/>
          <w:sz w:val="32"/>
          <w:szCs w:val="32"/>
        </w:rPr>
      </w:pPr>
      <w:r>
        <w:rPr>
          <w:rFonts w:hint="eastAsia" w:ascii="黑体" w:hAnsi="黑体" w:eastAsia="黑体"/>
          <w:color w:val="333333"/>
          <w:sz w:val="32"/>
          <w:szCs w:val="32"/>
        </w:rPr>
        <w:t>三、采购内容和要求</w:t>
      </w:r>
    </w:p>
    <w:p>
      <w:pPr>
        <w:spacing w:line="560" w:lineRule="exact"/>
        <w:ind w:firstLine="643" w:firstLineChars="200"/>
        <w:rPr>
          <w:rStyle w:val="7"/>
          <w:rFonts w:ascii="仿宋" w:hAnsi="仿宋" w:eastAsia="仿宋" w:cs="黑体"/>
          <w:bCs/>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（一）概况：</w:t>
      </w:r>
      <w:bookmarkStart w:id="0" w:name="_Hlk42103391"/>
      <w:r>
        <w:rPr>
          <w:rStyle w:val="7"/>
          <w:rFonts w:hint="eastAsia" w:ascii="仿宋" w:hAnsi="仿宋" w:eastAsia="仿宋"/>
          <w:color w:val="000000" w:themeColor="text1"/>
          <w:sz w:val="32"/>
          <w:szCs w:val="32"/>
          <w14:textFill>
            <w14:solidFill>
              <w14:schemeClr w14:val="tx1"/>
            </w14:solidFill>
          </w14:textFill>
        </w:rPr>
        <w:t>为贯彻落实“金秋季”全省招商引资推进大会精神，进一步解放思想，凝聚力量，以招商引资工作的新突破推动经济转型升级，促进经济社会高质量发展，同时着力提升招商专业化水平，锻炼一支业务过硬的招商队伍，实现全市“十项重点工作”率先突破，加快先进制造业强市建设步伐，</w:t>
      </w:r>
      <w:r>
        <w:rPr>
          <w:rStyle w:val="7"/>
          <w:rFonts w:hint="eastAsia" w:ascii="仿宋" w:hAnsi="仿宋" w:eastAsia="仿宋"/>
          <w:color w:val="000000" w:themeColor="text1"/>
          <w:sz w:val="32"/>
          <w:szCs w:val="32"/>
          <w:lang w:val="en-US" w:eastAsia="zh-CN"/>
          <w14:textFill>
            <w14:solidFill>
              <w14:schemeClr w14:val="tx1"/>
            </w14:solidFill>
          </w14:textFill>
        </w:rPr>
        <w:t>拟</w:t>
      </w:r>
      <w:r>
        <w:rPr>
          <w:rStyle w:val="7"/>
          <w:rFonts w:hint="eastAsia" w:ascii="仿宋" w:hAnsi="仿宋" w:eastAsia="仿宋"/>
          <w:color w:val="000000" w:themeColor="text1"/>
          <w:sz w:val="32"/>
          <w:szCs w:val="32"/>
          <w14:textFill>
            <w14:solidFill>
              <w14:schemeClr w14:val="tx1"/>
            </w14:solidFill>
          </w14:textFill>
        </w:rPr>
        <w:t>定于10月</w:t>
      </w:r>
      <w:r>
        <w:rPr>
          <w:rStyle w:val="7"/>
          <w:rFonts w:hint="eastAsia" w:ascii="仿宋" w:hAnsi="仿宋" w:eastAsia="仿宋"/>
          <w:color w:val="000000" w:themeColor="text1"/>
          <w:sz w:val="32"/>
          <w:szCs w:val="32"/>
          <w:lang w:val="en-US" w:eastAsia="zh-CN"/>
          <w14:textFill>
            <w14:solidFill>
              <w14:schemeClr w14:val="tx1"/>
            </w14:solidFill>
          </w14:textFill>
        </w:rPr>
        <w:t>下旬</w:t>
      </w:r>
      <w:r>
        <w:rPr>
          <w:rStyle w:val="7"/>
          <w:rFonts w:hint="eastAsia" w:ascii="仿宋" w:hAnsi="仿宋" w:eastAsia="仿宋"/>
          <w:color w:val="000000" w:themeColor="text1"/>
          <w:sz w:val="32"/>
          <w:szCs w:val="32"/>
          <w14:textFill>
            <w14:solidFill>
              <w14:schemeClr w14:val="tx1"/>
            </w14:solidFill>
          </w14:textFill>
        </w:rPr>
        <w:t>举办2020年西安市招商引资工作培训班，邀请相关专家围绕产业链集聚、文旅融合、双招双引等内容进行</w:t>
      </w:r>
      <w:r>
        <w:rPr>
          <w:rStyle w:val="7"/>
          <w:rFonts w:hint="eastAsia" w:ascii="仿宋" w:hAnsi="仿宋" w:eastAsia="仿宋"/>
          <w:color w:val="000000" w:themeColor="text1"/>
          <w:sz w:val="32"/>
          <w:szCs w:val="32"/>
          <w:lang w:val="en-US" w:eastAsia="zh-CN"/>
          <w14:textFill>
            <w14:solidFill>
              <w14:schemeClr w14:val="tx1"/>
            </w14:solidFill>
          </w14:textFill>
        </w:rPr>
        <w:t>集中</w:t>
      </w:r>
      <w:r>
        <w:rPr>
          <w:rStyle w:val="7"/>
          <w:rFonts w:hint="eastAsia" w:ascii="仿宋" w:hAnsi="仿宋" w:eastAsia="仿宋"/>
          <w:color w:val="000000" w:themeColor="text1"/>
          <w:sz w:val="32"/>
          <w:szCs w:val="32"/>
          <w14:textFill>
            <w14:solidFill>
              <w14:schemeClr w14:val="tx1"/>
            </w14:solidFill>
          </w14:textFill>
        </w:rPr>
        <w:t>授课</w:t>
      </w:r>
      <w:r>
        <w:rPr>
          <w:rStyle w:val="7"/>
          <w:rFonts w:hint="eastAsia" w:ascii="仿宋" w:hAnsi="仿宋" w:eastAsia="仿宋" w:cs="黑体"/>
          <w:bCs/>
          <w:color w:val="000000" w:themeColor="text1"/>
          <w:sz w:val="32"/>
          <w:szCs w:val="32"/>
          <w14:textFill>
            <w14:solidFill>
              <w14:schemeClr w14:val="tx1"/>
            </w14:solidFill>
          </w14:textFill>
        </w:rPr>
        <w:t>。</w:t>
      </w:r>
      <w:bookmarkEnd w:id="0"/>
      <w:r>
        <w:rPr>
          <w:rStyle w:val="7"/>
          <w:rFonts w:hint="eastAsia" w:ascii="仿宋" w:hAnsi="仿宋" w:eastAsia="仿宋" w:cs="黑体"/>
          <w:bCs/>
          <w:color w:val="000000" w:themeColor="text1"/>
          <w:sz w:val="32"/>
          <w:szCs w:val="32"/>
          <w14:textFill>
            <w14:solidFill>
              <w14:schemeClr w14:val="tx1"/>
            </w14:solidFill>
          </w14:textFill>
        </w:rPr>
        <w:t xml:space="preserve"> </w:t>
      </w:r>
    </w:p>
    <w:p>
      <w:pPr>
        <w:spacing w:line="560" w:lineRule="exact"/>
        <w:ind w:firstLine="643" w:firstLineChars="200"/>
        <w:rPr>
          <w:rFonts w:hint="default" w:ascii="仿宋" w:hAnsi="仿宋" w:eastAsia="仿宋" w:cs="黑体"/>
          <w:b w:val="0"/>
          <w:bCs/>
          <w:color w:val="FF0000"/>
          <w:sz w:val="32"/>
          <w:szCs w:val="32"/>
          <w:lang w:val="en-US" w:eastAsia="zh-CN"/>
        </w:rPr>
      </w:pPr>
      <w:r>
        <w:rPr>
          <w:rFonts w:hint="eastAsia" w:ascii="仿宋" w:hAnsi="仿宋" w:eastAsia="仿宋"/>
          <w:b/>
          <w:color w:val="000000" w:themeColor="text1"/>
          <w:sz w:val="32"/>
          <w:szCs w:val="32"/>
          <w14:textFill>
            <w14:solidFill>
              <w14:schemeClr w14:val="tx1"/>
            </w14:solidFill>
          </w14:textFill>
        </w:rPr>
        <w:t xml:space="preserve">（二）预 </w:t>
      </w:r>
      <w:r>
        <w:rPr>
          <w:rFonts w:ascii="仿宋" w:hAnsi="仿宋" w:eastAsia="仿宋"/>
          <w:b/>
          <w:color w:val="000000" w:themeColor="text1"/>
          <w:sz w:val="32"/>
          <w:szCs w:val="32"/>
          <w14:textFill>
            <w14:solidFill>
              <w14:schemeClr w14:val="tx1"/>
            </w14:solidFill>
          </w14:textFill>
        </w:rPr>
        <w:t xml:space="preserve">   </w:t>
      </w:r>
      <w:r>
        <w:rPr>
          <w:rFonts w:hint="eastAsia" w:ascii="仿宋" w:hAnsi="仿宋" w:eastAsia="仿宋"/>
          <w:b/>
          <w:color w:val="000000" w:themeColor="text1"/>
          <w:sz w:val="32"/>
          <w:szCs w:val="32"/>
          <w14:textFill>
            <w14:solidFill>
              <w14:schemeClr w14:val="tx1"/>
            </w14:solidFill>
          </w14:textFill>
        </w:rPr>
        <w:t>算：</w:t>
      </w:r>
      <w:r>
        <w:rPr>
          <w:rFonts w:hint="eastAsia" w:ascii="仿宋" w:hAnsi="仿宋" w:eastAsia="仿宋"/>
          <w:b w:val="0"/>
          <w:bCs/>
          <w:color w:val="000000" w:themeColor="text1"/>
          <w:sz w:val="32"/>
          <w:szCs w:val="32"/>
          <w14:textFill>
            <w14:solidFill>
              <w14:schemeClr w14:val="tx1"/>
            </w14:solidFill>
          </w14:textFill>
        </w:rPr>
        <w:t>219664</w:t>
      </w:r>
      <w:r>
        <w:rPr>
          <w:rStyle w:val="7"/>
          <w:rFonts w:hint="eastAsia" w:ascii="Times New Roman" w:hAnsi="Times New Roman" w:eastAsia="仿宋_GB2312"/>
          <w:b w:val="0"/>
          <w:bCs/>
          <w:color w:val="000000" w:themeColor="text1"/>
          <w:sz w:val="32"/>
          <w:szCs w:val="32"/>
          <w14:textFill>
            <w14:solidFill>
              <w14:schemeClr w14:val="tx1"/>
            </w14:solidFill>
          </w14:textFill>
        </w:rPr>
        <w:t>元</w:t>
      </w:r>
    </w:p>
    <w:p>
      <w:pPr>
        <w:spacing w:line="560" w:lineRule="exact"/>
        <w:ind w:firstLine="643" w:firstLineChars="200"/>
        <w:rPr>
          <w:rFonts w:ascii="仿宋" w:hAnsi="仿宋" w:eastAsia="仿宋" w:cs="黑体"/>
          <w:bCs/>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（三）服务内容：</w:t>
      </w:r>
    </w:p>
    <w:p>
      <w:pPr>
        <w:spacing w:line="560" w:lineRule="exact"/>
        <w:ind w:firstLine="640" w:firstLineChars="200"/>
        <w:rPr>
          <w:rFonts w:ascii="仿宋" w:hAnsi="仿宋" w:eastAsia="仿宋" w:cs="黑体"/>
          <w:bCs/>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lang w:val="en-US" w:eastAsia="zh-CN"/>
          <w14:textFill>
            <w14:solidFill>
              <w14:schemeClr w14:val="tx1"/>
            </w14:solidFill>
          </w14:textFill>
        </w:rPr>
        <w:t>.</w:t>
      </w:r>
      <w:r>
        <w:rPr>
          <w:rStyle w:val="7"/>
          <w:rFonts w:hint="eastAsia" w:ascii="仿宋" w:hAnsi="仿宋" w:eastAsia="仿宋" w:cs="黑体"/>
          <w:bCs/>
          <w:color w:val="000000" w:themeColor="text1"/>
          <w:sz w:val="32"/>
          <w:szCs w:val="32"/>
          <w14:textFill>
            <w14:solidFill>
              <w14:schemeClr w14:val="tx1"/>
            </w14:solidFill>
          </w14:textFill>
        </w:rPr>
        <w:t>培训</w:t>
      </w:r>
      <w:r>
        <w:rPr>
          <w:rStyle w:val="7"/>
          <w:rFonts w:hint="eastAsia" w:ascii="仿宋" w:hAnsi="仿宋" w:eastAsia="仿宋" w:cs="黑体"/>
          <w:bCs/>
          <w:color w:val="000000" w:themeColor="text1"/>
          <w:sz w:val="32"/>
          <w:szCs w:val="32"/>
          <w:lang w:val="en-US" w:eastAsia="zh-CN"/>
          <w14:textFill>
            <w14:solidFill>
              <w14:schemeClr w14:val="tx1"/>
            </w14:solidFill>
          </w14:textFill>
        </w:rPr>
        <w:t>共两天，分为</w:t>
      </w:r>
      <w:r>
        <w:rPr>
          <w:rStyle w:val="7"/>
          <w:rFonts w:hint="eastAsia" w:ascii="仿宋" w:hAnsi="仿宋" w:eastAsia="仿宋" w:cs="黑体"/>
          <w:bCs/>
          <w:color w:val="000000" w:themeColor="text1"/>
          <w:sz w:val="32"/>
          <w:szCs w:val="32"/>
          <w14:textFill>
            <w14:solidFill>
              <w14:schemeClr w14:val="tx1"/>
            </w14:solidFill>
          </w14:textFill>
        </w:rPr>
        <w:t>四场</w:t>
      </w:r>
      <w:r>
        <w:rPr>
          <w:rStyle w:val="7"/>
          <w:rFonts w:hint="eastAsia" w:ascii="仿宋" w:hAnsi="仿宋" w:eastAsia="仿宋" w:cs="黑体"/>
          <w:bCs/>
          <w:color w:val="000000" w:themeColor="text1"/>
          <w:sz w:val="32"/>
          <w:szCs w:val="32"/>
          <w:lang w:val="en-US" w:eastAsia="zh-CN"/>
          <w14:textFill>
            <w14:solidFill>
              <w14:schemeClr w14:val="tx1"/>
            </w14:solidFill>
          </w14:textFill>
        </w:rPr>
        <w:t>不同课题</w:t>
      </w:r>
      <w:r>
        <w:rPr>
          <w:rStyle w:val="7"/>
          <w:rFonts w:hint="eastAsia" w:ascii="仿宋" w:hAnsi="仿宋" w:eastAsia="仿宋" w:cs="黑体"/>
          <w:bCs/>
          <w:color w:val="000000" w:themeColor="text1"/>
          <w:sz w:val="32"/>
          <w:szCs w:val="32"/>
          <w14:textFill>
            <w14:solidFill>
              <w14:schemeClr w14:val="tx1"/>
            </w14:solidFill>
          </w14:textFill>
        </w:rPr>
        <w:t>，</w:t>
      </w:r>
      <w:r>
        <w:rPr>
          <w:rStyle w:val="7"/>
          <w:rFonts w:ascii="仿宋" w:hAnsi="仿宋" w:eastAsia="仿宋"/>
          <w:color w:val="000000" w:themeColor="text1"/>
          <w:sz w:val="32"/>
          <w:szCs w:val="32"/>
          <w14:textFill>
            <w14:solidFill>
              <w14:schemeClr w14:val="tx1"/>
            </w14:solidFill>
          </w14:textFill>
        </w:rPr>
        <w:t>每场</w:t>
      </w:r>
      <w:r>
        <w:rPr>
          <w:rStyle w:val="7"/>
          <w:rFonts w:hint="eastAsia" w:ascii="仿宋" w:hAnsi="仿宋" w:eastAsia="仿宋"/>
          <w:color w:val="000000" w:themeColor="text1"/>
          <w:sz w:val="32"/>
          <w:szCs w:val="32"/>
          <w:lang w:val="en-US" w:eastAsia="zh-CN"/>
          <w14:textFill>
            <w14:solidFill>
              <w14:schemeClr w14:val="tx1"/>
            </w14:solidFill>
          </w14:textFill>
        </w:rPr>
        <w:t>为四个学时。</w:t>
      </w:r>
      <w:r>
        <w:rPr>
          <w:rStyle w:val="7"/>
          <w:rFonts w:hint="eastAsia" w:ascii="仿宋" w:hAnsi="仿宋" w:eastAsia="仿宋" w:cs="黑体"/>
          <w:bCs/>
          <w:color w:val="000000" w:themeColor="text1"/>
          <w:sz w:val="32"/>
          <w:szCs w:val="32"/>
          <w:lang w:val="en-US" w:eastAsia="zh-CN"/>
          <w14:textFill>
            <w14:solidFill>
              <w14:schemeClr w14:val="tx1"/>
            </w14:solidFill>
          </w14:textFill>
        </w:rPr>
        <w:t>要求由国内相关行业知名专家现场</w:t>
      </w:r>
      <w:r>
        <w:rPr>
          <w:rStyle w:val="7"/>
          <w:rFonts w:hint="eastAsia" w:ascii="仿宋" w:hAnsi="仿宋" w:eastAsia="仿宋"/>
          <w:color w:val="000000" w:themeColor="text1"/>
          <w:sz w:val="32"/>
          <w:szCs w:val="32"/>
          <w:lang w:val="en-US" w:eastAsia="zh-CN"/>
          <w14:textFill>
            <w14:solidFill>
              <w14:schemeClr w14:val="tx1"/>
            </w14:solidFill>
          </w14:textFill>
        </w:rPr>
        <w:t>培训</w:t>
      </w:r>
      <w:r>
        <w:rPr>
          <w:rStyle w:val="7"/>
          <w:rFonts w:hint="eastAsia" w:ascii="仿宋" w:hAnsi="仿宋" w:eastAsia="仿宋"/>
          <w:color w:val="000000" w:themeColor="text1"/>
          <w:sz w:val="32"/>
          <w:szCs w:val="32"/>
          <w14:textFill>
            <w14:solidFill>
              <w14:schemeClr w14:val="tx1"/>
            </w14:solidFill>
          </w14:textFill>
        </w:rPr>
        <w:t>。</w:t>
      </w:r>
    </w:p>
    <w:p>
      <w:pPr>
        <w:spacing w:line="560" w:lineRule="exact"/>
        <w:ind w:firstLine="640" w:firstLineChars="200"/>
        <w:rPr>
          <w:rStyle w:val="7"/>
          <w:rFonts w:hint="eastAsia" w:ascii="仿宋" w:hAnsi="仿宋" w:eastAsia="仿宋" w:cs="黑体"/>
          <w:bCs/>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w:t>
      </w:r>
      <w:r>
        <w:rPr>
          <w:rFonts w:hint="eastAsia" w:ascii="仿宋" w:hAnsi="仿宋" w:eastAsia="仿宋"/>
          <w:color w:val="000000" w:themeColor="text1"/>
          <w:sz w:val="32"/>
          <w:szCs w:val="32"/>
          <w:lang w:val="en-US" w:eastAsia="zh-CN"/>
          <w14:textFill>
            <w14:solidFill>
              <w14:schemeClr w14:val="tx1"/>
            </w14:solidFill>
          </w14:textFill>
        </w:rPr>
        <w:t>.</w:t>
      </w:r>
      <w:r>
        <w:rPr>
          <w:rStyle w:val="7"/>
          <w:rFonts w:hint="eastAsia" w:ascii="仿宋" w:hAnsi="仿宋" w:eastAsia="仿宋" w:cs="黑体"/>
          <w:bCs/>
          <w:color w:val="000000" w:themeColor="text1"/>
          <w:sz w:val="32"/>
          <w:szCs w:val="32"/>
          <w14:textFill>
            <w14:solidFill>
              <w14:schemeClr w14:val="tx1"/>
            </w14:solidFill>
          </w14:textFill>
        </w:rPr>
        <w:t>培训</w:t>
      </w:r>
      <w:r>
        <w:rPr>
          <w:rStyle w:val="7"/>
          <w:rFonts w:hint="eastAsia" w:ascii="仿宋" w:hAnsi="仿宋" w:eastAsia="仿宋" w:cs="黑体"/>
          <w:bCs/>
          <w:color w:val="000000" w:themeColor="text1"/>
          <w:sz w:val="32"/>
          <w:szCs w:val="32"/>
          <w:lang w:val="en-US" w:eastAsia="zh-CN"/>
          <w14:textFill>
            <w14:solidFill>
              <w14:schemeClr w14:val="tx1"/>
            </w14:solidFill>
          </w14:textFill>
        </w:rPr>
        <w:t>人数为217人。</w:t>
      </w:r>
    </w:p>
    <w:p>
      <w:pPr>
        <w:spacing w:line="560" w:lineRule="exact"/>
        <w:ind w:firstLine="640" w:firstLineChars="200"/>
        <w:rPr>
          <w:rStyle w:val="7"/>
          <w:rFonts w:hint="eastAsia" w:ascii="仿宋" w:hAnsi="仿宋" w:eastAsia="仿宋" w:cs="黑体"/>
          <w:bCs/>
          <w:color w:val="000000" w:themeColor="text1"/>
          <w:sz w:val="32"/>
          <w:szCs w:val="32"/>
          <w:lang w:val="en-US" w:eastAsia="zh-CN"/>
          <w14:textFill>
            <w14:solidFill>
              <w14:schemeClr w14:val="tx1"/>
            </w14:solidFill>
          </w14:textFill>
        </w:rPr>
      </w:pPr>
      <w:r>
        <w:rPr>
          <w:rStyle w:val="7"/>
          <w:rFonts w:hint="eastAsia" w:ascii="仿宋" w:hAnsi="仿宋" w:eastAsia="仿宋" w:cs="黑体"/>
          <w:bCs/>
          <w:color w:val="000000" w:themeColor="text1"/>
          <w:sz w:val="32"/>
          <w:szCs w:val="32"/>
          <w:lang w:val="en-US" w:eastAsia="zh-CN"/>
          <w14:textFill>
            <w14:solidFill>
              <w14:schemeClr w14:val="tx1"/>
            </w14:solidFill>
          </w14:textFill>
        </w:rPr>
        <w:t>3.</w:t>
      </w:r>
      <w:r>
        <w:rPr>
          <w:rStyle w:val="7"/>
          <w:rFonts w:hint="eastAsia" w:ascii="仿宋" w:hAnsi="仿宋" w:eastAsia="仿宋" w:cs="黑体"/>
          <w:bCs/>
          <w:color w:val="000000" w:themeColor="text1"/>
          <w:sz w:val="32"/>
          <w:szCs w:val="32"/>
          <w14:textFill>
            <w14:solidFill>
              <w14:schemeClr w14:val="tx1"/>
            </w14:solidFill>
          </w14:textFill>
        </w:rPr>
        <w:t>培训</w:t>
      </w:r>
      <w:r>
        <w:rPr>
          <w:rStyle w:val="7"/>
          <w:rFonts w:hint="eastAsia" w:ascii="仿宋" w:hAnsi="仿宋" w:eastAsia="仿宋" w:cs="黑体"/>
          <w:bCs/>
          <w:color w:val="000000" w:themeColor="text1"/>
          <w:sz w:val="32"/>
          <w:szCs w:val="32"/>
          <w:lang w:val="en-US" w:eastAsia="zh-CN"/>
          <w14:textFill>
            <w14:solidFill>
              <w14:schemeClr w14:val="tx1"/>
            </w14:solidFill>
          </w14:textFill>
        </w:rPr>
        <w:t>场地要求距西安市投资合作局较近，集中安排食宿（一晚）。</w:t>
      </w:r>
    </w:p>
    <w:p>
      <w:pPr>
        <w:spacing w:line="560" w:lineRule="exact"/>
        <w:ind w:firstLine="640" w:firstLineChars="200"/>
        <w:rPr>
          <w:rStyle w:val="7"/>
          <w:rFonts w:hint="eastAsia" w:ascii="仿宋" w:hAnsi="仿宋" w:eastAsia="仿宋" w:cs="黑体"/>
          <w:bCs/>
          <w:color w:val="000000" w:themeColor="text1"/>
          <w:sz w:val="32"/>
          <w:szCs w:val="32"/>
          <w:lang w:val="en-US" w:eastAsia="zh-CN"/>
          <w14:textFill>
            <w14:solidFill>
              <w14:schemeClr w14:val="tx1"/>
            </w14:solidFill>
          </w14:textFill>
        </w:rPr>
      </w:pPr>
      <w:r>
        <w:rPr>
          <w:rStyle w:val="7"/>
          <w:rFonts w:hint="eastAsia" w:ascii="仿宋" w:hAnsi="仿宋" w:eastAsia="仿宋" w:cs="黑体"/>
          <w:bCs/>
          <w:color w:val="000000" w:themeColor="text1"/>
          <w:sz w:val="32"/>
          <w:szCs w:val="32"/>
          <w:lang w:val="en-US" w:eastAsia="zh-CN"/>
          <w14:textFill>
            <w14:solidFill>
              <w14:schemeClr w14:val="tx1"/>
            </w14:solidFill>
          </w14:textFill>
        </w:rPr>
        <w:t>4.</w:t>
      </w:r>
      <w:r>
        <w:rPr>
          <w:rStyle w:val="7"/>
          <w:rFonts w:hint="eastAsia" w:ascii="仿宋" w:hAnsi="仿宋" w:eastAsia="仿宋" w:cs="黑体"/>
          <w:bCs/>
          <w:color w:val="000000" w:themeColor="text1"/>
          <w:sz w:val="32"/>
          <w:szCs w:val="32"/>
          <w14:textFill>
            <w14:solidFill>
              <w14:schemeClr w14:val="tx1"/>
            </w14:solidFill>
          </w14:textFill>
        </w:rPr>
        <w:t>培训</w:t>
      </w:r>
      <w:r>
        <w:rPr>
          <w:rStyle w:val="7"/>
          <w:rFonts w:hint="eastAsia" w:ascii="仿宋" w:hAnsi="仿宋" w:eastAsia="仿宋" w:cs="黑体"/>
          <w:bCs/>
          <w:color w:val="000000" w:themeColor="text1"/>
          <w:sz w:val="32"/>
          <w:szCs w:val="32"/>
          <w:lang w:val="en-US" w:eastAsia="zh-CN"/>
          <w14:textFill>
            <w14:solidFill>
              <w14:schemeClr w14:val="tx1"/>
            </w14:solidFill>
          </w14:textFill>
        </w:rPr>
        <w:t>班要求至少一名专业培训管理人员进行现场组织管理。培训专家、管理人员、工作人员近期身体状况、旅居史须符合疫情防控相关规定。</w:t>
      </w:r>
    </w:p>
    <w:p>
      <w:pPr>
        <w:spacing w:line="560" w:lineRule="exact"/>
        <w:ind w:firstLine="640" w:firstLineChars="200"/>
        <w:rPr>
          <w:rFonts w:ascii="黑体" w:hAnsi="黑体" w:eastAsia="黑体"/>
          <w:color w:val="333333"/>
          <w:sz w:val="32"/>
          <w:szCs w:val="32"/>
        </w:rPr>
      </w:pPr>
      <w:r>
        <w:rPr>
          <w:rFonts w:hint="eastAsia" w:ascii="黑体" w:hAnsi="黑体" w:eastAsia="黑体"/>
          <w:color w:val="333333"/>
          <w:sz w:val="32"/>
          <w:szCs w:val="32"/>
        </w:rPr>
        <w:t>四、投标人资格要求</w:t>
      </w:r>
    </w:p>
    <w:p>
      <w:pPr>
        <w:spacing w:line="56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1</w:t>
      </w:r>
      <w:r>
        <w:rPr>
          <w:rFonts w:hint="eastAsia" w:ascii="仿宋" w:hAnsi="仿宋" w:eastAsia="仿宋"/>
          <w:color w:val="333333"/>
          <w:sz w:val="32"/>
          <w:szCs w:val="32"/>
          <w:lang w:eastAsia="zh-CN"/>
        </w:rPr>
        <w:t>.</w:t>
      </w:r>
      <w:r>
        <w:rPr>
          <w:rFonts w:hint="eastAsia" w:ascii="仿宋" w:hAnsi="仿宋" w:eastAsia="仿宋"/>
          <w:color w:val="333333"/>
          <w:sz w:val="32"/>
          <w:szCs w:val="32"/>
        </w:rPr>
        <w:t>投标人具有有效的营业执照、开户许可证；</w:t>
      </w:r>
    </w:p>
    <w:p>
      <w:pPr>
        <w:spacing w:line="56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2</w:t>
      </w:r>
      <w:r>
        <w:rPr>
          <w:rFonts w:hint="eastAsia" w:ascii="仿宋" w:hAnsi="仿宋" w:eastAsia="仿宋"/>
          <w:color w:val="333333"/>
          <w:sz w:val="32"/>
          <w:szCs w:val="32"/>
          <w:lang w:eastAsia="zh-CN"/>
        </w:rPr>
        <w:t>.</w:t>
      </w:r>
      <w:r>
        <w:rPr>
          <w:rFonts w:hint="eastAsia" w:ascii="仿宋" w:hAnsi="仿宋" w:eastAsia="仿宋"/>
          <w:color w:val="333333"/>
          <w:sz w:val="32"/>
          <w:szCs w:val="32"/>
        </w:rPr>
        <w:t>投标人须提供企业法定代表人授权委托书和被授权人的有效身份证件(法人参与投标时须提供身份证明)。</w:t>
      </w:r>
    </w:p>
    <w:p>
      <w:pPr>
        <w:spacing w:line="560" w:lineRule="exact"/>
        <w:ind w:firstLine="640" w:firstLineChars="200"/>
        <w:rPr>
          <w:rFonts w:hint="eastAsia" w:ascii="黑体" w:hAnsi="黑体" w:eastAsia="黑体"/>
          <w:color w:val="333333"/>
          <w:sz w:val="32"/>
          <w:szCs w:val="32"/>
        </w:rPr>
      </w:pPr>
      <w:r>
        <w:rPr>
          <w:rFonts w:hint="eastAsia" w:ascii="黑体" w:hAnsi="黑体" w:eastAsia="黑体"/>
          <w:color w:val="333333"/>
          <w:sz w:val="32"/>
          <w:szCs w:val="32"/>
        </w:rPr>
        <w:t>五、</w:t>
      </w:r>
      <w:r>
        <w:rPr>
          <w:rFonts w:hint="eastAsia" w:ascii="黑体" w:hAnsi="黑体" w:eastAsia="黑体"/>
          <w:color w:val="333333"/>
          <w:sz w:val="32"/>
          <w:szCs w:val="32"/>
          <w:lang w:eastAsia="zh-CN"/>
        </w:rPr>
        <w:t>询价响应文件</w:t>
      </w:r>
      <w:r>
        <w:rPr>
          <w:rFonts w:hint="eastAsia" w:ascii="黑体" w:hAnsi="黑体" w:eastAsia="黑体"/>
          <w:color w:val="333333"/>
          <w:sz w:val="32"/>
          <w:szCs w:val="32"/>
        </w:rPr>
        <w:t>递交</w:t>
      </w:r>
    </w:p>
    <w:p>
      <w:pPr>
        <w:spacing w:line="560" w:lineRule="exact"/>
        <w:ind w:firstLine="640" w:firstLineChars="200"/>
        <w:rPr>
          <w:rFonts w:hint="default" w:ascii="仿宋" w:hAnsi="仿宋" w:eastAsia="仿宋"/>
          <w:color w:val="333333"/>
          <w:sz w:val="32"/>
          <w:szCs w:val="32"/>
          <w:lang w:val="en-US" w:eastAsia="zh-CN"/>
        </w:rPr>
      </w:pPr>
      <w:r>
        <w:rPr>
          <w:rFonts w:hint="eastAsia" w:ascii="仿宋" w:hAnsi="仿宋" w:eastAsia="仿宋"/>
          <w:color w:val="333333"/>
          <w:sz w:val="32"/>
          <w:szCs w:val="32"/>
          <w:lang w:val="en-US" w:eastAsia="zh-CN"/>
        </w:rPr>
        <w:t>1.询价响应文件包括企业资质证明及询价响应信息表（见附件）。</w:t>
      </w:r>
    </w:p>
    <w:p>
      <w:pPr>
        <w:spacing w:line="560" w:lineRule="exact"/>
        <w:ind w:firstLine="640" w:firstLineChars="200"/>
        <w:rPr>
          <w:rFonts w:hint="eastAsia" w:ascii="仿宋" w:hAnsi="仿宋" w:eastAsia="仿宋"/>
          <w:color w:val="333333"/>
          <w:sz w:val="32"/>
          <w:szCs w:val="32"/>
        </w:rPr>
      </w:pPr>
      <w:r>
        <w:rPr>
          <w:rFonts w:hint="eastAsia" w:ascii="仿宋" w:hAnsi="仿宋" w:eastAsia="仿宋"/>
          <w:color w:val="333333"/>
          <w:sz w:val="32"/>
          <w:szCs w:val="32"/>
          <w:lang w:val="en-US" w:eastAsia="zh-CN"/>
        </w:rPr>
        <w:t>2.请将投标文件扫描版发至电子邮箱：xaicvip@dingtalk.com。</w:t>
      </w:r>
      <w:r>
        <w:rPr>
          <w:rFonts w:hint="eastAsia" w:ascii="仿宋" w:hAnsi="仿宋" w:eastAsia="仿宋"/>
          <w:color w:val="333333"/>
          <w:sz w:val="32"/>
          <w:szCs w:val="32"/>
        </w:rPr>
        <w:t>投标文件</w:t>
      </w:r>
      <w:r>
        <w:rPr>
          <w:rFonts w:hint="eastAsia" w:ascii="仿宋" w:hAnsi="仿宋" w:eastAsia="仿宋"/>
          <w:color w:val="333333"/>
          <w:sz w:val="32"/>
          <w:szCs w:val="32"/>
          <w:lang w:eastAsia="zh-CN"/>
        </w:rPr>
        <w:t>报送</w:t>
      </w:r>
      <w:r>
        <w:rPr>
          <w:rFonts w:hint="eastAsia" w:ascii="仿宋" w:hAnsi="仿宋" w:eastAsia="仿宋"/>
          <w:color w:val="333333"/>
          <w:sz w:val="32"/>
          <w:szCs w:val="32"/>
        </w:rPr>
        <w:t>截止时间为2020年</w:t>
      </w:r>
      <w:r>
        <w:rPr>
          <w:rFonts w:hint="eastAsia" w:ascii="仿宋" w:hAnsi="仿宋" w:eastAsia="仿宋"/>
          <w:color w:val="333333"/>
          <w:sz w:val="32"/>
          <w:szCs w:val="32"/>
          <w:lang w:val="en-US" w:eastAsia="zh-CN"/>
        </w:rPr>
        <w:t>10</w:t>
      </w:r>
      <w:r>
        <w:rPr>
          <w:rFonts w:hint="eastAsia" w:ascii="仿宋" w:hAnsi="仿宋" w:eastAsia="仿宋"/>
          <w:color w:val="333333"/>
          <w:sz w:val="32"/>
          <w:szCs w:val="32"/>
        </w:rPr>
        <w:t>月</w:t>
      </w:r>
      <w:r>
        <w:rPr>
          <w:rFonts w:hint="eastAsia" w:ascii="仿宋" w:hAnsi="仿宋" w:eastAsia="仿宋"/>
          <w:color w:val="333333"/>
          <w:sz w:val="32"/>
          <w:szCs w:val="32"/>
          <w:lang w:val="en-US" w:eastAsia="zh-CN"/>
        </w:rPr>
        <w:t>23</w:t>
      </w:r>
      <w:r>
        <w:rPr>
          <w:rFonts w:hint="eastAsia" w:ascii="仿宋" w:hAnsi="仿宋" w:eastAsia="仿宋"/>
          <w:color w:val="333333"/>
          <w:sz w:val="32"/>
          <w:szCs w:val="32"/>
        </w:rPr>
        <w:t>日</w:t>
      </w:r>
      <w:r>
        <w:rPr>
          <w:rFonts w:hint="eastAsia" w:ascii="仿宋" w:hAnsi="仿宋" w:eastAsia="仿宋"/>
          <w:color w:val="333333"/>
          <w:sz w:val="32"/>
          <w:szCs w:val="32"/>
          <w:lang w:eastAsia="zh-CN"/>
        </w:rPr>
        <w:t>，</w:t>
      </w:r>
      <w:r>
        <w:rPr>
          <w:rFonts w:hint="eastAsia" w:ascii="仿宋" w:hAnsi="仿宋" w:eastAsia="仿宋"/>
          <w:color w:val="333333"/>
          <w:sz w:val="32"/>
          <w:szCs w:val="32"/>
        </w:rPr>
        <w:t>逾期</w:t>
      </w:r>
      <w:r>
        <w:rPr>
          <w:rFonts w:hint="eastAsia" w:ascii="仿宋" w:hAnsi="仿宋" w:eastAsia="仿宋"/>
          <w:color w:val="333333"/>
          <w:sz w:val="32"/>
          <w:szCs w:val="32"/>
          <w:lang w:eastAsia="zh-CN"/>
        </w:rPr>
        <w:t>不予受理</w:t>
      </w:r>
      <w:r>
        <w:rPr>
          <w:rFonts w:hint="eastAsia" w:ascii="仿宋" w:hAnsi="仿宋" w:eastAsia="仿宋"/>
          <w:color w:val="333333"/>
          <w:sz w:val="32"/>
          <w:szCs w:val="32"/>
        </w:rPr>
        <w:t>。</w:t>
      </w:r>
    </w:p>
    <w:p>
      <w:pPr>
        <w:spacing w:line="560" w:lineRule="exact"/>
        <w:ind w:firstLine="640" w:firstLineChars="200"/>
        <w:rPr>
          <w:rFonts w:hint="eastAsia" w:ascii="仿宋" w:hAnsi="仿宋" w:eastAsia="仿宋"/>
          <w:color w:val="333333"/>
          <w:sz w:val="32"/>
          <w:szCs w:val="32"/>
        </w:rPr>
      </w:pPr>
      <w:r>
        <w:rPr>
          <w:rFonts w:hint="eastAsia" w:ascii="仿宋" w:hAnsi="仿宋" w:eastAsia="仿宋"/>
          <w:color w:val="333333"/>
          <w:sz w:val="32"/>
          <w:szCs w:val="32"/>
          <w:lang w:val="en-US" w:eastAsia="zh-CN"/>
        </w:rPr>
        <w:t>3.</w:t>
      </w:r>
      <w:r>
        <w:rPr>
          <w:rFonts w:hint="eastAsia" w:ascii="仿宋" w:hAnsi="仿宋" w:eastAsia="仿宋"/>
          <w:color w:val="333333"/>
          <w:sz w:val="32"/>
          <w:szCs w:val="32"/>
          <w:lang w:eastAsia="zh-CN"/>
        </w:rPr>
        <w:t>询价响应文件</w:t>
      </w:r>
      <w:r>
        <w:rPr>
          <w:rFonts w:hint="eastAsia" w:ascii="仿宋" w:hAnsi="仿宋" w:eastAsia="仿宋"/>
          <w:color w:val="333333"/>
          <w:sz w:val="32"/>
          <w:szCs w:val="32"/>
        </w:rPr>
        <w:t>是</w:t>
      </w:r>
      <w:r>
        <w:rPr>
          <w:rFonts w:hint="eastAsia" w:ascii="仿宋" w:hAnsi="仿宋" w:eastAsia="仿宋"/>
          <w:color w:val="333333"/>
          <w:sz w:val="32"/>
          <w:szCs w:val="32"/>
          <w:lang w:eastAsia="zh-CN"/>
        </w:rPr>
        <w:t>询价采购</w:t>
      </w:r>
      <w:r>
        <w:rPr>
          <w:rFonts w:hint="eastAsia" w:ascii="仿宋" w:hAnsi="仿宋" w:eastAsia="仿宋"/>
          <w:color w:val="333333"/>
          <w:sz w:val="32"/>
          <w:szCs w:val="32"/>
        </w:rPr>
        <w:t>有效组成部分，由法定代表人或者授权人签字</w:t>
      </w:r>
      <w:r>
        <w:rPr>
          <w:rFonts w:hint="eastAsia" w:ascii="仿宋" w:hAnsi="仿宋" w:eastAsia="仿宋"/>
          <w:color w:val="333333"/>
          <w:sz w:val="32"/>
          <w:szCs w:val="32"/>
          <w:lang w:eastAsia="zh-CN"/>
        </w:rPr>
        <w:t>、</w:t>
      </w:r>
      <w:r>
        <w:rPr>
          <w:rFonts w:hint="eastAsia" w:ascii="仿宋" w:hAnsi="仿宋" w:eastAsia="仿宋"/>
          <w:color w:val="333333"/>
          <w:sz w:val="32"/>
          <w:szCs w:val="32"/>
        </w:rPr>
        <w:t>盖章。</w:t>
      </w:r>
    </w:p>
    <w:p>
      <w:pPr>
        <w:spacing w:line="560" w:lineRule="exact"/>
        <w:rPr>
          <w:rFonts w:hint="eastAsia" w:ascii="黑体" w:hAnsi="黑体" w:eastAsia="黑体"/>
          <w:color w:val="333333"/>
          <w:sz w:val="32"/>
          <w:szCs w:val="32"/>
        </w:rPr>
      </w:pPr>
    </w:p>
    <w:p>
      <w:pPr>
        <w:spacing w:line="560" w:lineRule="exact"/>
        <w:ind w:firstLine="640" w:firstLineChars="200"/>
        <w:rPr>
          <w:rFonts w:hint="eastAsia" w:ascii="黑体" w:hAnsi="黑体" w:eastAsia="黑体"/>
          <w:color w:val="333333"/>
          <w:sz w:val="32"/>
          <w:szCs w:val="32"/>
        </w:rPr>
      </w:pPr>
    </w:p>
    <w:p>
      <w:pPr>
        <w:spacing w:line="560" w:lineRule="exact"/>
        <w:ind w:firstLine="640" w:firstLineChars="200"/>
        <w:rPr>
          <w:rFonts w:hint="eastAsia" w:ascii="仿宋" w:hAnsi="仿宋" w:eastAsia="仿宋"/>
          <w:color w:val="333333"/>
          <w:sz w:val="32"/>
          <w:szCs w:val="32"/>
        </w:rPr>
      </w:pPr>
      <w:r>
        <w:rPr>
          <w:rFonts w:hint="eastAsia" w:ascii="仿宋" w:hAnsi="仿宋" w:eastAsia="仿宋"/>
          <w:color w:val="333333"/>
          <w:sz w:val="32"/>
          <w:szCs w:val="32"/>
        </w:rPr>
        <w:t xml:space="preserve">                         西安市投资合作局</w:t>
      </w:r>
    </w:p>
    <w:p>
      <w:pPr>
        <w:spacing w:line="560" w:lineRule="exact"/>
        <w:ind w:firstLine="640" w:firstLineChars="200"/>
        <w:rPr>
          <w:rFonts w:hint="eastAsia" w:ascii="仿宋" w:hAnsi="仿宋" w:eastAsia="仿宋"/>
          <w:color w:val="333333"/>
          <w:sz w:val="32"/>
          <w:szCs w:val="32"/>
        </w:rPr>
      </w:pPr>
      <w:r>
        <w:rPr>
          <w:rFonts w:hint="eastAsia" w:ascii="仿宋" w:hAnsi="仿宋" w:eastAsia="仿宋"/>
          <w:color w:val="333333"/>
          <w:sz w:val="32"/>
          <w:szCs w:val="32"/>
        </w:rPr>
        <w:t xml:space="preserve">                        </w:t>
      </w:r>
      <w:r>
        <w:rPr>
          <w:rFonts w:hint="eastAsia" w:ascii="仿宋" w:hAnsi="仿宋" w:eastAsia="仿宋"/>
          <w:color w:val="333333"/>
          <w:sz w:val="32"/>
          <w:szCs w:val="32"/>
          <w:lang w:val="en-US" w:eastAsia="zh-CN"/>
        </w:rPr>
        <w:t xml:space="preserve"> </w:t>
      </w:r>
      <w:r>
        <w:rPr>
          <w:rFonts w:hint="eastAsia" w:ascii="仿宋" w:hAnsi="仿宋" w:eastAsia="仿宋"/>
          <w:color w:val="333333"/>
          <w:sz w:val="32"/>
          <w:szCs w:val="32"/>
          <w:lang w:eastAsia="zh-CN"/>
        </w:rPr>
        <w:t>2020年</w:t>
      </w:r>
      <w:r>
        <w:rPr>
          <w:rFonts w:hint="eastAsia" w:ascii="仿宋" w:hAnsi="仿宋" w:eastAsia="仿宋"/>
          <w:color w:val="333333"/>
          <w:sz w:val="32"/>
          <w:szCs w:val="32"/>
          <w:lang w:val="en-US" w:eastAsia="zh-CN"/>
        </w:rPr>
        <w:t>10</w:t>
      </w:r>
      <w:r>
        <w:rPr>
          <w:rFonts w:hint="eastAsia" w:ascii="仿宋" w:hAnsi="仿宋" w:eastAsia="仿宋"/>
          <w:color w:val="333333"/>
          <w:sz w:val="32"/>
          <w:szCs w:val="32"/>
          <w:lang w:eastAsia="zh-CN"/>
        </w:rPr>
        <w:t>月1</w:t>
      </w:r>
      <w:r>
        <w:rPr>
          <w:rFonts w:hint="eastAsia" w:ascii="仿宋" w:hAnsi="仿宋" w:eastAsia="仿宋"/>
          <w:color w:val="333333"/>
          <w:sz w:val="32"/>
          <w:szCs w:val="32"/>
          <w:lang w:val="en-US" w:eastAsia="zh-CN"/>
        </w:rPr>
        <w:t>9</w:t>
      </w:r>
      <w:r>
        <w:rPr>
          <w:rFonts w:hint="eastAsia" w:ascii="仿宋" w:hAnsi="仿宋" w:eastAsia="仿宋"/>
          <w:color w:val="333333"/>
          <w:sz w:val="32"/>
          <w:szCs w:val="32"/>
          <w:lang w:eastAsia="zh-CN"/>
        </w:rPr>
        <w:t>日</w:t>
      </w:r>
    </w:p>
    <w:p>
      <w:pPr>
        <w:spacing w:line="560" w:lineRule="exact"/>
        <w:rPr>
          <w:rFonts w:hint="eastAsia" w:ascii="黑体" w:hAnsi="黑体" w:eastAsia="黑体" w:cs="黑体"/>
          <w:color w:val="333333"/>
          <w:sz w:val="32"/>
          <w:szCs w:val="32"/>
          <w:lang w:val="en-US" w:eastAsia="zh-CN"/>
        </w:rPr>
      </w:pPr>
      <w:r>
        <w:rPr>
          <w:rFonts w:hint="eastAsia" w:ascii="黑体" w:hAnsi="黑体" w:eastAsia="黑体" w:cs="黑体"/>
          <w:color w:val="333333"/>
          <w:sz w:val="32"/>
          <w:szCs w:val="32"/>
          <w:lang w:val="en-US" w:eastAsia="zh-CN"/>
        </w:rPr>
        <w:t>附件</w:t>
      </w:r>
    </w:p>
    <w:tbl>
      <w:tblPr>
        <w:tblStyle w:val="5"/>
        <w:tblW w:w="8280" w:type="dxa"/>
        <w:tblInd w:w="22" w:type="dxa"/>
        <w:tblLayout w:type="fixed"/>
        <w:tblCellMar>
          <w:top w:w="15" w:type="dxa"/>
          <w:left w:w="15" w:type="dxa"/>
          <w:bottom w:w="15" w:type="dxa"/>
          <w:right w:w="15" w:type="dxa"/>
        </w:tblCellMar>
      </w:tblPr>
      <w:tblGrid>
        <w:gridCol w:w="1298"/>
        <w:gridCol w:w="3490"/>
        <w:gridCol w:w="3492"/>
      </w:tblGrid>
      <w:tr>
        <w:tblPrEx>
          <w:tblCellMar>
            <w:top w:w="15" w:type="dxa"/>
            <w:left w:w="15" w:type="dxa"/>
            <w:bottom w:w="15" w:type="dxa"/>
            <w:right w:w="15" w:type="dxa"/>
          </w:tblCellMar>
        </w:tblPrEx>
        <w:trPr>
          <w:trHeight w:val="690" w:hRule="atLeast"/>
        </w:trPr>
        <w:tc>
          <w:tcPr>
            <w:tcW w:w="8280" w:type="dxa"/>
            <w:gridSpan w:val="3"/>
            <w:noWrap w:val="0"/>
            <w:vAlign w:val="center"/>
          </w:tcPr>
          <w:p>
            <w:pPr>
              <w:widowControl/>
              <w:jc w:val="center"/>
              <w:textAlignment w:val="center"/>
              <w:rPr>
                <w:rFonts w:hint="eastAsia" w:ascii="方正小标宋简体" w:hAnsi="宋体" w:eastAsia="方正小标宋简体" w:cs="宋体"/>
                <w:color w:val="000000"/>
                <w:sz w:val="40"/>
                <w:szCs w:val="40"/>
                <w:lang w:eastAsia="zh-CN"/>
              </w:rPr>
            </w:pPr>
            <w:r>
              <w:rPr>
                <w:rFonts w:hint="eastAsia" w:ascii="方正仿宋_GB2312" w:hAnsi="方正仿宋_GB2312" w:eastAsia="方正仿宋_GB2312" w:cs="方正仿宋_GB2312"/>
                <w:color w:val="000000"/>
                <w:kern w:val="0"/>
                <w:sz w:val="40"/>
                <w:szCs w:val="40"/>
                <w:lang w:eastAsia="zh-CN"/>
              </w:rPr>
              <w:t>询价响应信息表</w:t>
            </w:r>
          </w:p>
        </w:tc>
      </w:tr>
      <w:tr>
        <w:tblPrEx>
          <w:tblCellMar>
            <w:top w:w="15" w:type="dxa"/>
            <w:left w:w="15" w:type="dxa"/>
            <w:bottom w:w="15" w:type="dxa"/>
            <w:right w:w="15" w:type="dxa"/>
          </w:tblCellMar>
        </w:tblPrEx>
        <w:trPr>
          <w:trHeight w:val="459" w:hRule="atLeast"/>
        </w:trPr>
        <w:tc>
          <w:tcPr>
            <w:tcW w:w="8280" w:type="dxa"/>
            <w:gridSpan w:val="3"/>
            <w:noWrap w:val="0"/>
            <w:vAlign w:val="bottom"/>
          </w:tcPr>
          <w:p>
            <w:pPr>
              <w:widowControl/>
              <w:textAlignment w:val="bottom"/>
              <w:rPr>
                <w:rFonts w:ascii="宋体" w:hAnsi="宋体" w:eastAsia="宋体" w:cs="宋体"/>
                <w:color w:val="000000"/>
                <w:sz w:val="22"/>
              </w:rPr>
            </w:pPr>
            <w:r>
              <w:rPr>
                <w:rFonts w:hint="eastAsia" w:ascii="宋体" w:hAnsi="宋体" w:eastAsia="宋体" w:cs="宋体"/>
                <w:color w:val="000000"/>
                <w:kern w:val="0"/>
                <w:sz w:val="22"/>
                <w:lang w:eastAsia="zh-CN"/>
              </w:rPr>
              <w:t>投标单位</w:t>
            </w:r>
            <w:r>
              <w:rPr>
                <w:rFonts w:hint="eastAsia" w:ascii="宋体" w:hAnsi="宋体" w:eastAsia="宋体" w:cs="宋体"/>
                <w:color w:val="000000"/>
                <w:kern w:val="0"/>
                <w:sz w:val="22"/>
              </w:rPr>
              <w:t xml:space="preserve">：                                      </w:t>
            </w:r>
            <w:r>
              <w:rPr>
                <w:rFonts w:hint="eastAsia" w:ascii="宋体" w:hAnsi="宋体" w:eastAsia="宋体" w:cs="宋体"/>
                <w:color w:val="000000"/>
                <w:kern w:val="0"/>
                <w:sz w:val="22"/>
                <w:lang w:eastAsia="zh-CN"/>
              </w:rPr>
              <w:t>时间：</w:t>
            </w:r>
            <w:r>
              <w:rPr>
                <w:rFonts w:hint="eastAsia" w:ascii="宋体" w:hAnsi="宋体" w:eastAsia="宋体" w:cs="宋体"/>
                <w:color w:val="000000"/>
                <w:kern w:val="0"/>
                <w:sz w:val="22"/>
                <w:lang w:val="en-US" w:eastAsia="zh-CN"/>
              </w:rPr>
              <w:t xml:space="preserve">   年   月   日</w:t>
            </w:r>
            <w:r>
              <w:rPr>
                <w:rFonts w:hint="eastAsia" w:ascii="宋体" w:hAnsi="宋体" w:eastAsia="宋体" w:cs="宋体"/>
                <w:color w:val="000000"/>
                <w:kern w:val="0"/>
                <w:sz w:val="22"/>
              </w:rPr>
              <w:t xml:space="preserve">  </w:t>
            </w:r>
          </w:p>
        </w:tc>
      </w:tr>
      <w:tr>
        <w:tblPrEx>
          <w:tblCellMar>
            <w:top w:w="15" w:type="dxa"/>
            <w:left w:w="15" w:type="dxa"/>
            <w:bottom w:w="15" w:type="dxa"/>
            <w:right w:w="15" w:type="dxa"/>
          </w:tblCellMar>
        </w:tblPrEx>
        <w:trPr>
          <w:cantSplit/>
          <w:trHeight w:val="1574" w:hRule="atLeast"/>
        </w:trPr>
        <w:tc>
          <w:tcPr>
            <w:tcW w:w="12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rPr>
              <w:t>采购项目</w:t>
            </w:r>
          </w:p>
        </w:tc>
        <w:tc>
          <w:tcPr>
            <w:tcW w:w="6982" w:type="dxa"/>
            <w:gridSpan w:val="2"/>
            <w:vMerge w:val="restart"/>
            <w:tcBorders>
              <w:top w:val="single" w:color="000000" w:sz="4" w:space="0"/>
              <w:bottom w:val="single" w:color="000000" w:sz="4" w:space="0"/>
              <w:right w:val="single" w:color="000000" w:sz="4" w:space="0"/>
            </w:tcBorders>
            <w:noWrap w:val="0"/>
            <w:vAlign w:val="center"/>
          </w:tcPr>
          <w:p>
            <w:pPr>
              <w:spacing w:line="320" w:lineRule="exact"/>
              <w:ind w:left="220" w:right="954"/>
              <w:jc w:val="left"/>
              <w:rPr>
                <w:rFonts w:ascii="宋体" w:hAnsi="宋体" w:eastAsia="宋体" w:cs="宋体"/>
                <w:color w:val="000000"/>
                <w:sz w:val="22"/>
              </w:rPr>
            </w:pPr>
            <w:r>
              <w:rPr>
                <w:rFonts w:hint="eastAsia" w:ascii="宋体" w:hAnsi="宋体" w:eastAsia="宋体" w:cs="宋体"/>
                <w:color w:val="000000"/>
                <w:sz w:val="22"/>
              </w:rPr>
              <w:t>2020年西安市招商引资工作培训班</w:t>
            </w:r>
          </w:p>
        </w:tc>
      </w:tr>
      <w:tr>
        <w:tblPrEx>
          <w:tblCellMar>
            <w:top w:w="15" w:type="dxa"/>
            <w:left w:w="15" w:type="dxa"/>
            <w:bottom w:w="15" w:type="dxa"/>
            <w:right w:w="15" w:type="dxa"/>
          </w:tblCellMar>
        </w:tblPrEx>
        <w:trPr>
          <w:cantSplit/>
          <w:trHeight w:val="1533" w:hRule="atLeast"/>
        </w:trPr>
        <w:tc>
          <w:tcPr>
            <w:tcW w:w="12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报价</w:t>
            </w:r>
            <w:r>
              <w:rPr>
                <w:rFonts w:hint="eastAsia" w:ascii="宋体" w:hAnsi="宋体" w:eastAsia="宋体" w:cs="宋体"/>
                <w:color w:val="000000"/>
                <w:kern w:val="0"/>
                <w:sz w:val="22"/>
              </w:rPr>
              <w:t>金额</w:t>
            </w:r>
          </w:p>
          <w:p>
            <w:pPr>
              <w:widowControl/>
              <w:spacing w:line="32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rPr>
              <w:t>（元）</w:t>
            </w:r>
          </w:p>
        </w:tc>
        <w:tc>
          <w:tcPr>
            <w:tcW w:w="6982" w:type="dxa"/>
            <w:gridSpan w:val="2"/>
            <w:tcBorders>
              <w:top w:val="single" w:color="000000" w:sz="4" w:space="0"/>
              <w:right w:val="single" w:color="000000" w:sz="4" w:space="0"/>
            </w:tcBorders>
            <w:noWrap w:val="0"/>
            <w:vAlign w:val="center"/>
          </w:tcPr>
          <w:p>
            <w:pPr>
              <w:spacing w:line="320" w:lineRule="exact"/>
              <w:ind w:left="-620"/>
              <w:jc w:val="both"/>
              <w:rPr>
                <w:rFonts w:ascii="宋体" w:hAnsi="宋体" w:eastAsia="宋体" w:cs="宋体"/>
                <w:color w:val="000000"/>
                <w:sz w:val="22"/>
              </w:rPr>
            </w:pPr>
          </w:p>
        </w:tc>
      </w:tr>
      <w:tr>
        <w:tblPrEx>
          <w:tblCellMar>
            <w:top w:w="15" w:type="dxa"/>
            <w:left w:w="15" w:type="dxa"/>
            <w:bottom w:w="15" w:type="dxa"/>
            <w:right w:w="15" w:type="dxa"/>
          </w:tblCellMar>
        </w:tblPrEx>
        <w:trPr>
          <w:trHeight w:val="4130" w:hRule="atLeast"/>
        </w:trPr>
        <w:tc>
          <w:tcPr>
            <w:tcW w:w="129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eastAsia="宋体" w:cs="宋体"/>
                <w:color w:val="000000"/>
                <w:sz w:val="22"/>
                <w:lang w:eastAsia="zh-CN"/>
              </w:rPr>
            </w:pPr>
            <w:r>
              <w:rPr>
                <w:rFonts w:hint="eastAsia" w:ascii="宋体" w:hAnsi="宋体" w:eastAsia="宋体" w:cs="宋体"/>
                <w:color w:val="000000"/>
                <w:sz w:val="22"/>
                <w:lang w:eastAsia="zh-CN"/>
              </w:rPr>
              <w:t>询价</w:t>
            </w:r>
          </w:p>
          <w:p>
            <w:pPr>
              <w:spacing w:line="320" w:lineRule="exact"/>
              <w:jc w:val="center"/>
              <w:rPr>
                <w:rFonts w:hint="eastAsia" w:ascii="宋体" w:hAnsi="宋体" w:eastAsia="宋体" w:cs="宋体"/>
                <w:color w:val="000000"/>
                <w:sz w:val="22"/>
                <w:lang w:eastAsia="zh-CN"/>
              </w:rPr>
            </w:pPr>
            <w:r>
              <w:rPr>
                <w:rFonts w:hint="eastAsia" w:ascii="宋体" w:hAnsi="宋体" w:eastAsia="宋体" w:cs="宋体"/>
                <w:color w:val="000000"/>
                <w:sz w:val="22"/>
                <w:lang w:eastAsia="zh-CN"/>
              </w:rPr>
              <w:t>响应</w:t>
            </w:r>
          </w:p>
        </w:tc>
        <w:tc>
          <w:tcPr>
            <w:tcW w:w="6982" w:type="dxa"/>
            <w:gridSpan w:val="2"/>
            <w:tcBorders>
              <w:top w:val="single" w:color="000000" w:sz="4" w:space="0"/>
              <w:right w:val="single" w:color="000000" w:sz="4" w:space="0"/>
            </w:tcBorders>
            <w:noWrap w:val="0"/>
            <w:vAlign w:val="center"/>
          </w:tcPr>
          <w:p>
            <w:pPr>
              <w:widowControl/>
              <w:spacing w:line="320" w:lineRule="exact"/>
              <w:jc w:val="center"/>
              <w:textAlignment w:val="center"/>
              <w:rPr>
                <w:rFonts w:ascii="宋体" w:hAnsi="宋体" w:eastAsia="宋体" w:cs="宋体"/>
                <w:color w:val="000000"/>
                <w:sz w:val="22"/>
              </w:rPr>
            </w:pPr>
            <w:bookmarkStart w:id="1" w:name="_GoBack"/>
            <w:bookmarkEnd w:id="1"/>
          </w:p>
        </w:tc>
      </w:tr>
      <w:tr>
        <w:tblPrEx>
          <w:tblCellMar>
            <w:top w:w="15" w:type="dxa"/>
            <w:left w:w="15" w:type="dxa"/>
            <w:bottom w:w="15" w:type="dxa"/>
            <w:right w:w="15" w:type="dxa"/>
          </w:tblCellMar>
        </w:tblPrEx>
        <w:trPr>
          <w:cantSplit/>
          <w:trHeight w:val="2335" w:hRule="atLeast"/>
        </w:trPr>
        <w:tc>
          <w:tcPr>
            <w:tcW w:w="1298" w:type="dxa"/>
            <w:tcBorders>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eastAsia="宋体" w:cs="宋体"/>
                <w:color w:val="000000"/>
                <w:sz w:val="22"/>
                <w:lang w:eastAsia="zh-CN"/>
              </w:rPr>
            </w:pPr>
            <w:r>
              <w:rPr>
                <w:rFonts w:hint="eastAsia" w:ascii="宋体" w:hAnsi="宋体" w:eastAsia="宋体" w:cs="宋体"/>
                <w:color w:val="000000"/>
                <w:sz w:val="22"/>
                <w:lang w:eastAsia="zh-CN"/>
              </w:rPr>
              <w:t>签字与盖章</w:t>
            </w:r>
          </w:p>
        </w:tc>
        <w:tc>
          <w:tcPr>
            <w:tcW w:w="3490" w:type="dxa"/>
            <w:tcBorders>
              <w:top w:val="single" w:color="000000" w:sz="4" w:space="0"/>
              <w:bottom w:val="single" w:color="000000" w:sz="4" w:space="0"/>
              <w:right w:val="single" w:color="000000" w:sz="4" w:space="0"/>
            </w:tcBorders>
            <w:noWrap w:val="0"/>
            <w:vAlign w:val="top"/>
          </w:tcPr>
          <w:p>
            <w:pPr>
              <w:widowControl/>
              <w:spacing w:line="320" w:lineRule="exact"/>
              <w:jc w:val="both"/>
              <w:textAlignment w:val="bottom"/>
              <w:rPr>
                <w:rFonts w:ascii="宋体" w:hAnsi="宋体" w:eastAsia="宋体" w:cs="宋体"/>
                <w:color w:val="000000"/>
                <w:sz w:val="22"/>
              </w:rPr>
            </w:pPr>
            <w:r>
              <w:rPr>
                <w:rFonts w:hint="eastAsia" w:ascii="宋体" w:hAnsi="宋体" w:eastAsia="宋体" w:cs="宋体"/>
                <w:color w:val="000000"/>
                <w:sz w:val="22"/>
                <w:lang w:eastAsia="zh-CN"/>
              </w:rPr>
              <w:t>人法定代表人签字：</w:t>
            </w:r>
          </w:p>
        </w:tc>
        <w:tc>
          <w:tcPr>
            <w:tcW w:w="3492" w:type="dxa"/>
            <w:tcBorders>
              <w:top w:val="single" w:color="000000" w:sz="4" w:space="0"/>
              <w:bottom w:val="single" w:color="000000" w:sz="4" w:space="0"/>
              <w:right w:val="single" w:color="000000" w:sz="4" w:space="0"/>
            </w:tcBorders>
            <w:noWrap w:val="0"/>
            <w:vAlign w:val="top"/>
          </w:tcPr>
          <w:p>
            <w:pPr>
              <w:widowControl/>
              <w:spacing w:line="320" w:lineRule="exact"/>
              <w:jc w:val="both"/>
              <w:textAlignment w:val="bottom"/>
              <w:rPr>
                <w:rFonts w:hint="eastAsia" w:ascii="宋体" w:hAnsi="宋体" w:eastAsia="宋体" w:cs="宋体"/>
                <w:color w:val="000000"/>
                <w:sz w:val="22"/>
                <w:lang w:eastAsia="zh-CN"/>
              </w:rPr>
            </w:pPr>
            <w:r>
              <w:rPr>
                <w:rFonts w:hint="eastAsia" w:ascii="宋体" w:hAnsi="宋体" w:eastAsia="宋体" w:cs="宋体"/>
                <w:color w:val="000000"/>
                <w:sz w:val="22"/>
                <w:lang w:eastAsia="zh-CN"/>
              </w:rPr>
              <w:t>公司公章：</w:t>
            </w:r>
          </w:p>
        </w:tc>
      </w:tr>
    </w:tbl>
    <w:p>
      <w:pPr>
        <w:spacing w:line="560" w:lineRule="exact"/>
        <w:rPr>
          <w:rFonts w:hint="eastAsia" w:ascii="仿宋" w:hAnsi="仿宋" w:eastAsia="仿宋"/>
          <w:color w:val="333333"/>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F117959-901D-473A-9F4E-3C953F32BD6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embedRegular r:id="rId2" w:fontKey="{B98F83AE-23D8-4901-979E-9AAACF491910}"/>
  </w:font>
  <w:font w:name="仿宋">
    <w:panose1 w:val="02010609060101010101"/>
    <w:charset w:val="86"/>
    <w:family w:val="modern"/>
    <w:pitch w:val="default"/>
    <w:sig w:usb0="800002BF" w:usb1="38CF7CFA" w:usb2="00000016" w:usb3="00000000" w:csb0="00040001" w:csb1="00000000"/>
    <w:embedRegular r:id="rId3" w:fontKey="{13770C3A-CB69-4984-B436-D9E4CE438AFB}"/>
  </w:font>
  <w:font w:name="仿宋_GB2312">
    <w:panose1 w:val="02010609030101010101"/>
    <w:charset w:val="86"/>
    <w:family w:val="modern"/>
    <w:pitch w:val="default"/>
    <w:sig w:usb0="00000001" w:usb1="080E0000" w:usb2="00000000" w:usb3="00000000" w:csb0="00040000" w:csb1="00000000"/>
    <w:embedRegular r:id="rId4" w:fontKey="{FBC8107B-2CFB-49E6-A3F4-8099E3ACD95B}"/>
  </w:font>
  <w:font w:name="方正仿宋_GB2312">
    <w:panose1 w:val="02000000000000000000"/>
    <w:charset w:val="86"/>
    <w:family w:val="auto"/>
    <w:pitch w:val="default"/>
    <w:sig w:usb0="00000000" w:usb1="00000000" w:usb2="00000000" w:usb3="00000000" w:csb0="00000000" w:csb1="00000000"/>
    <w:embedRegular r:id="rId5" w:fontKey="{B7ED3521-5C1F-42B3-8607-15C0CC8A19E5}"/>
  </w:font>
  <w:font w:name="方正小标宋_GBK">
    <w:panose1 w:val="03000509000000000000"/>
    <w:charset w:val="86"/>
    <w:family w:val="auto"/>
    <w:pitch w:val="default"/>
    <w:sig w:usb0="00000001" w:usb1="080E0000" w:usb2="00000000" w:usb3="00000000" w:csb0="00040000" w:csb1="00000000"/>
    <w:embedRegular r:id="rId6" w:fontKey="{0B4ECBF2-88B2-465A-8D41-DC341DC74A8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219"/>
    <w:rsid w:val="000A55B9"/>
    <w:rsid w:val="000F1E86"/>
    <w:rsid w:val="00197CF5"/>
    <w:rsid w:val="001B7110"/>
    <w:rsid w:val="00215D99"/>
    <w:rsid w:val="00366FA8"/>
    <w:rsid w:val="0043710D"/>
    <w:rsid w:val="004753F6"/>
    <w:rsid w:val="00525219"/>
    <w:rsid w:val="00546A46"/>
    <w:rsid w:val="005D5721"/>
    <w:rsid w:val="00620C79"/>
    <w:rsid w:val="006E6250"/>
    <w:rsid w:val="006F445A"/>
    <w:rsid w:val="00712185"/>
    <w:rsid w:val="00A018BA"/>
    <w:rsid w:val="00CB00E5"/>
    <w:rsid w:val="00D8556A"/>
    <w:rsid w:val="00DF66D3"/>
    <w:rsid w:val="00E60B74"/>
    <w:rsid w:val="00EA7FE0"/>
    <w:rsid w:val="00EF6219"/>
    <w:rsid w:val="00FB7D4F"/>
    <w:rsid w:val="00FC42D0"/>
    <w:rsid w:val="025C2A69"/>
    <w:rsid w:val="04E60663"/>
    <w:rsid w:val="052476B8"/>
    <w:rsid w:val="05FC49C3"/>
    <w:rsid w:val="07F51DB6"/>
    <w:rsid w:val="08BE34C6"/>
    <w:rsid w:val="0AF80177"/>
    <w:rsid w:val="0C5127C0"/>
    <w:rsid w:val="118C59D6"/>
    <w:rsid w:val="12414F97"/>
    <w:rsid w:val="150A5FD4"/>
    <w:rsid w:val="170E1467"/>
    <w:rsid w:val="1C614933"/>
    <w:rsid w:val="204B6C0D"/>
    <w:rsid w:val="22385F51"/>
    <w:rsid w:val="23CF20CD"/>
    <w:rsid w:val="23DF4DE1"/>
    <w:rsid w:val="24213231"/>
    <w:rsid w:val="25680D8C"/>
    <w:rsid w:val="30D17260"/>
    <w:rsid w:val="31CB1214"/>
    <w:rsid w:val="333B17E5"/>
    <w:rsid w:val="386C5561"/>
    <w:rsid w:val="3F8D49B5"/>
    <w:rsid w:val="43385670"/>
    <w:rsid w:val="446A3C58"/>
    <w:rsid w:val="45603231"/>
    <w:rsid w:val="470D4AEC"/>
    <w:rsid w:val="47277987"/>
    <w:rsid w:val="4EE86671"/>
    <w:rsid w:val="57DB2BB0"/>
    <w:rsid w:val="5A2472FC"/>
    <w:rsid w:val="5A4469CA"/>
    <w:rsid w:val="5AA7778A"/>
    <w:rsid w:val="5BBB33FF"/>
    <w:rsid w:val="5FD760DB"/>
    <w:rsid w:val="68291753"/>
    <w:rsid w:val="6A3E0E9B"/>
    <w:rsid w:val="6F6E0E49"/>
    <w:rsid w:val="6FA05595"/>
    <w:rsid w:val="700921A0"/>
    <w:rsid w:val="716A0866"/>
    <w:rsid w:val="75EE74B4"/>
    <w:rsid w:val="78AF7934"/>
    <w:rsid w:val="79944DAD"/>
    <w:rsid w:val="7B093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NormalCharacter"/>
    <w:qFormat/>
    <w:uiPriority w:val="0"/>
    <w:rPr>
      <w:rFonts w:ascii="等线" w:hAnsi="等线" w:eastAsia="等线"/>
    </w:rPr>
  </w:style>
  <w:style w:type="paragraph" w:styleId="8">
    <w:name w:val="List Paragraph"/>
    <w:basedOn w:val="1"/>
    <w:qFormat/>
    <w:uiPriority w:val="34"/>
    <w:pPr>
      <w:ind w:firstLine="420" w:firstLineChars="200"/>
    </w:p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205</Words>
  <Characters>1174</Characters>
  <Lines>9</Lines>
  <Paragraphs>2</Paragraphs>
  <TotalTime>1</TotalTime>
  <ScaleCrop>false</ScaleCrop>
  <LinksUpToDate>false</LinksUpToDate>
  <CharactersWithSpaces>1377</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2020-06-04T02:42:00Z</dcterms:created>
  <dc:creator>Administrator</dc:creator>
  <cp:lastModifiedBy>Dell</cp:lastModifiedBy>
  <cp:lastPrinted>2020-06-15T02:58:00Z</cp:lastPrinted>
  <dcterms:modified xsi:type="dcterms:W3CDTF">2020-10-20T02:31:46Z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